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D9" w:rsidRDefault="00450F35" w:rsidP="00F901B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298450</wp:posOffset>
            </wp:positionV>
            <wp:extent cx="1392555" cy="782320"/>
            <wp:effectExtent l="0" t="0" r="0" b="0"/>
            <wp:wrapTight wrapText="bothSides">
              <wp:wrapPolygon edited="0">
                <wp:start x="0" y="0"/>
                <wp:lineTo x="0" y="21039"/>
                <wp:lineTo x="21275" y="21039"/>
                <wp:lineTo x="2127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D9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95066FE" wp14:editId="7C8BFDCE">
            <wp:simplePos x="0" y="0"/>
            <wp:positionH relativeFrom="column">
              <wp:posOffset>60325</wp:posOffset>
            </wp:positionH>
            <wp:positionV relativeFrom="paragraph">
              <wp:posOffset>167005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BE" w:rsidRDefault="00F901BE" w:rsidP="00F901BE"/>
    <w:p w:rsidR="00533DD9" w:rsidRPr="00D91ADD" w:rsidRDefault="00533DD9" w:rsidP="00533DD9"/>
    <w:p w:rsidR="00F901BE" w:rsidRDefault="00F901BE" w:rsidP="00533DD9">
      <w:pPr>
        <w:rPr>
          <w:rFonts w:eastAsiaTheme="majorEastAsia" w:cstheme="majorBidi"/>
          <w:color w:val="323E4F" w:themeColor="text2" w:themeShade="BF"/>
          <w:spacing w:val="5"/>
          <w:kern w:val="28"/>
          <w:sz w:val="52"/>
          <w:szCs w:val="52"/>
        </w:rPr>
      </w:pPr>
    </w:p>
    <w:p w:rsidR="001979E8" w:rsidRDefault="001979E8" w:rsidP="00F901BE"/>
    <w:p w:rsidR="001979E8" w:rsidRDefault="001979E8" w:rsidP="00F901BE"/>
    <w:p w:rsidR="00F901BE" w:rsidRPr="00276AB5" w:rsidRDefault="00F901BE" w:rsidP="00F901BE">
      <w:pPr>
        <w:rPr>
          <w:color w:val="767171" w:themeColor="background2" w:themeShade="80"/>
        </w:rPr>
      </w:pPr>
      <w:r w:rsidRPr="00276AB5">
        <w:rPr>
          <w:color w:val="767171" w:themeColor="background2" w:themeShade="80"/>
        </w:rPr>
        <w:t xml:space="preserve">Pressemelding </w:t>
      </w:r>
      <w:r w:rsidR="00141E85">
        <w:rPr>
          <w:color w:val="767171" w:themeColor="background2" w:themeShade="80"/>
        </w:rPr>
        <w:t xml:space="preserve">fra Moen Marin og Folden </w:t>
      </w:r>
      <w:proofErr w:type="spellStart"/>
      <w:r w:rsidR="00141E85">
        <w:rPr>
          <w:color w:val="767171" w:themeColor="background2" w:themeShade="80"/>
        </w:rPr>
        <w:t>Akva</w:t>
      </w:r>
      <w:proofErr w:type="spellEnd"/>
      <w:r w:rsidR="00141E85">
        <w:rPr>
          <w:color w:val="767171" w:themeColor="background2" w:themeShade="80"/>
        </w:rPr>
        <w:t xml:space="preserve"> 13</w:t>
      </w:r>
      <w:r w:rsidRPr="00276AB5">
        <w:rPr>
          <w:color w:val="767171" w:themeColor="background2" w:themeShade="80"/>
        </w:rPr>
        <w:t>/09/17</w:t>
      </w:r>
    </w:p>
    <w:p w:rsidR="00F901BE" w:rsidRDefault="00F901BE" w:rsidP="00F901BE"/>
    <w:p w:rsidR="00533DD9" w:rsidRDefault="00533DD9" w:rsidP="00533DD9">
      <w:pPr>
        <w:rPr>
          <w:rFonts w:eastAsiaTheme="majorEastAsia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533DD9">
        <w:rPr>
          <w:rFonts w:eastAsiaTheme="majorEastAsia" w:cstheme="majorBidi"/>
          <w:color w:val="323E4F" w:themeColor="text2" w:themeShade="BF"/>
          <w:spacing w:val="5"/>
          <w:kern w:val="28"/>
          <w:sz w:val="52"/>
          <w:szCs w:val="52"/>
        </w:rPr>
        <w:t>Moen Marin leverer 24-metring til Folden Akva</w:t>
      </w:r>
    </w:p>
    <w:p w:rsidR="00080846" w:rsidRDefault="00080846" w:rsidP="00533DD9">
      <w:pPr>
        <w:rPr>
          <w:b/>
        </w:rPr>
      </w:pPr>
      <w:r>
        <w:rPr>
          <w:b/>
        </w:rPr>
        <w:t xml:space="preserve">Med kontrahering av en </w:t>
      </w:r>
      <w:proofErr w:type="spellStart"/>
      <w:r>
        <w:rPr>
          <w:b/>
        </w:rPr>
        <w:t>NabWork</w:t>
      </w:r>
      <w:proofErr w:type="spellEnd"/>
      <w:r>
        <w:rPr>
          <w:b/>
        </w:rPr>
        <w:t xml:space="preserve"> på 24 meter fornyer Folden </w:t>
      </w:r>
      <w:proofErr w:type="spellStart"/>
      <w:r>
        <w:rPr>
          <w:b/>
        </w:rPr>
        <w:t>Akva</w:t>
      </w:r>
      <w:proofErr w:type="spellEnd"/>
      <w:r>
        <w:rPr>
          <w:b/>
        </w:rPr>
        <w:t xml:space="preserve"> tilliten til Moen Marin AS.</w:t>
      </w:r>
    </w:p>
    <w:p w:rsidR="00533DD9" w:rsidRDefault="00080846" w:rsidP="00533DD9">
      <w:r>
        <w:t xml:space="preserve"> </w:t>
      </w:r>
    </w:p>
    <w:p w:rsidR="00065201" w:rsidRPr="00974F7F" w:rsidRDefault="00065201" w:rsidP="00065201">
      <w:pPr>
        <w:rPr>
          <w:color w:val="000000" w:themeColor="text1"/>
        </w:rPr>
      </w:pPr>
      <w:r w:rsidRPr="00974F7F">
        <w:rPr>
          <w:color w:val="000000" w:themeColor="text1"/>
        </w:rPr>
        <w:t xml:space="preserve">Fra basen i Steigen i Nordland leverer </w:t>
      </w:r>
      <w:r>
        <w:rPr>
          <w:color w:val="000000" w:themeColor="text1"/>
        </w:rPr>
        <w:t>Folden Akva</w:t>
      </w:r>
      <w:r w:rsidRPr="00974F7F">
        <w:rPr>
          <w:color w:val="000000" w:themeColor="text1"/>
        </w:rPr>
        <w:t xml:space="preserve"> spesialiserte servicetjenester til oppdrettere i hele Nord-Norge. Moen Marin har med sine katamaraner og ettskrogs servicefartøy tatt posisjonen som Norges ledende leverandører av fartøy til havbruksnæringa.</w:t>
      </w:r>
    </w:p>
    <w:p w:rsidR="00065201" w:rsidRDefault="00065201" w:rsidP="00065201">
      <w:pPr>
        <w:rPr>
          <w:color w:val="000000" w:themeColor="text1"/>
        </w:rPr>
      </w:pPr>
    </w:p>
    <w:p w:rsidR="00065201" w:rsidRDefault="00065201" w:rsidP="00065201">
      <w:pPr>
        <w:rPr>
          <w:color w:val="000000" w:themeColor="text1"/>
        </w:rPr>
      </w:pPr>
      <w:r>
        <w:rPr>
          <w:color w:val="000000" w:themeColor="text1"/>
        </w:rPr>
        <w:t>Steigen-selskapets</w:t>
      </w:r>
      <w:r w:rsidRPr="00895523">
        <w:rPr>
          <w:color w:val="000000" w:themeColor="text1"/>
        </w:rPr>
        <w:t xml:space="preserve"> nyeste ervervelse e</w:t>
      </w:r>
      <w:r>
        <w:rPr>
          <w:color w:val="000000" w:themeColor="text1"/>
        </w:rPr>
        <w:t xml:space="preserve">r et ettskrogs </w:t>
      </w:r>
      <w:r w:rsidRPr="00895523">
        <w:rPr>
          <w:color w:val="000000" w:themeColor="text1"/>
        </w:rPr>
        <w:t>servicefartøy som er designet av Marin De</w:t>
      </w:r>
      <w:r>
        <w:rPr>
          <w:color w:val="000000" w:themeColor="text1"/>
        </w:rPr>
        <w:t>sign og bygget av Moen Marin. Fartøyet er 24 meter langt og</w:t>
      </w:r>
      <w:r w:rsidRPr="00895523">
        <w:rPr>
          <w:color w:val="000000" w:themeColor="text1"/>
        </w:rPr>
        <w:t xml:space="preserve"> skreddersydd for operasjoner over store avstander og i krevende farvann. </w:t>
      </w:r>
    </w:p>
    <w:p w:rsidR="00533DD9" w:rsidRDefault="00533DD9" w:rsidP="00533DD9">
      <w:pPr>
        <w:rPr>
          <w:color w:val="000000" w:themeColor="text1"/>
        </w:rPr>
      </w:pPr>
    </w:p>
    <w:p w:rsidR="001C2378" w:rsidRPr="001C2378" w:rsidRDefault="001C2378" w:rsidP="00533DD9">
      <w:pPr>
        <w:rPr>
          <w:b/>
          <w:color w:val="000000" w:themeColor="text1"/>
        </w:rPr>
      </w:pPr>
      <w:r w:rsidRPr="001C2378">
        <w:rPr>
          <w:b/>
          <w:color w:val="000000" w:themeColor="text1"/>
        </w:rPr>
        <w:t>Økende forespørsel</w:t>
      </w:r>
    </w:p>
    <w:p w:rsidR="001C2378" w:rsidRDefault="001C2378" w:rsidP="00533DD9">
      <w:r>
        <w:t xml:space="preserve">Folden Akva </w:t>
      </w:r>
      <w:r w:rsidR="005F5CD0">
        <w:t>har hatt et godt samarbeid</w:t>
      </w:r>
      <w:r>
        <w:t xml:space="preserve"> Moen Marin godt gjennom tidligere kjøp av to båter – en </w:t>
      </w:r>
      <w:proofErr w:type="spellStart"/>
      <w:r>
        <w:t>NabCat</w:t>
      </w:r>
      <w:proofErr w:type="spellEnd"/>
      <w:r>
        <w:t xml:space="preserve"> 1350 i 2015 og 15-metringen nå i august. </w:t>
      </w:r>
      <w:r w:rsidR="00BF5FDA">
        <w:t>Selskapet ser at tiden er rett for å satse videre på en 24-metring for å komplettere sine tilbud for service til havbruksnæringen</w:t>
      </w:r>
      <w:r w:rsidR="009409D7">
        <w:t xml:space="preserve">. Dermed går turen nok en gang til Moen-basen på Kolvereid for en ny båthandel. Denne gangen er det «storebror» i Moen-katalogen som skal leveres til Folden Akva. </w:t>
      </w:r>
    </w:p>
    <w:p w:rsidR="00C139D8" w:rsidRDefault="00C139D8" w:rsidP="00533DD9"/>
    <w:p w:rsidR="001C2378" w:rsidRDefault="001C2378" w:rsidP="00533DD9">
      <w:r>
        <w:t xml:space="preserve">– </w:t>
      </w:r>
      <w:r w:rsidR="005C5315">
        <w:t>Vi får flere forespørsler fra våre kunder om å utføre fortøyningsoppdrag. Disse forespørslene vil vi imøtekomme med det nye fartøyet, sier Kenneth Larsen i Folden Akva.</w:t>
      </w:r>
      <w:r w:rsidR="008460CB">
        <w:t xml:space="preserve"> Han legger til at kvalitet, fleksibilitet og effektivitet i utførelsen av arbeidsoppdrag har vært viktige faktorer i valg av båtleverandør.</w:t>
      </w:r>
    </w:p>
    <w:p w:rsidR="008460CB" w:rsidRDefault="008460CB" w:rsidP="00533DD9"/>
    <w:p w:rsidR="008460CB" w:rsidRPr="001C2378" w:rsidRDefault="008460CB" w:rsidP="00533DD9">
      <w:r>
        <w:t>– Det er selvsagt svært gledelig at Folden Akva nok en gang viser oss tilliten når selskapet gjør investeringer i flåten. Gjennom tidligere samarbeid har vi erfart at folkene i Steigen er både kompetente og ambisiøse. Derfor er det moro å bidra med verktøyene som selskapet trenger for å innfri egne vekstambisjon</w:t>
      </w:r>
      <w:r w:rsidR="00276260">
        <w:t>er, sier Terje Andreassen</w:t>
      </w:r>
      <w:r>
        <w:t xml:space="preserve">, </w:t>
      </w:r>
      <w:r w:rsidR="00276260">
        <w:t>daglig leder</w:t>
      </w:r>
      <w:r>
        <w:t xml:space="preserve"> i Moen Marin.</w:t>
      </w:r>
    </w:p>
    <w:p w:rsidR="00533DD9" w:rsidRPr="00974F7F" w:rsidRDefault="00533DD9" w:rsidP="00533DD9">
      <w:pPr>
        <w:rPr>
          <w:color w:val="000000" w:themeColor="text1"/>
        </w:rPr>
      </w:pPr>
    </w:p>
    <w:p w:rsidR="00533DD9" w:rsidRPr="00974F7F" w:rsidRDefault="00533DD9" w:rsidP="00533DD9">
      <w:pPr>
        <w:rPr>
          <w:color w:val="000000" w:themeColor="text1"/>
        </w:rPr>
      </w:pPr>
    </w:p>
    <w:p w:rsidR="00533DD9" w:rsidRPr="00926C73" w:rsidRDefault="001B65B3" w:rsidP="00533DD9">
      <w:pPr>
        <w:rPr>
          <w:b/>
          <w:color w:val="000000" w:themeColor="text1"/>
        </w:rPr>
      </w:pPr>
      <w:r>
        <w:rPr>
          <w:b/>
          <w:color w:val="000000" w:themeColor="text1"/>
        </w:rPr>
        <w:t>Nøkkeltall for NabWork 2398/1120</w:t>
      </w:r>
      <w:r w:rsidR="00533DD9" w:rsidRPr="00926C73">
        <w:rPr>
          <w:b/>
          <w:color w:val="000000" w:themeColor="text1"/>
        </w:rPr>
        <w:t xml:space="preserve">: 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>Lengde: 23,98 meter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>Bredde: 11,20 meter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>Hovedmotor: Catepillar C32, 1000hk.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>Gir: Finnøy G42FK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>Vripropellanlegg: Finnøy P50, Ø1900mm med dyse</w:t>
      </w:r>
    </w:p>
    <w:p w:rsidR="00065201" w:rsidRPr="009409D7" w:rsidRDefault="00065201" w:rsidP="00065201">
      <w:pPr>
        <w:rPr>
          <w:rFonts w:cs="Myriad Pro Cond"/>
          <w:color w:val="000000"/>
          <w:lang w:val="en-GB"/>
        </w:rPr>
      </w:pPr>
      <w:r w:rsidRPr="00065201">
        <w:rPr>
          <w:rFonts w:cs="Myriad Pro Cond"/>
          <w:color w:val="000000"/>
        </w:rPr>
        <w:t xml:space="preserve">Generatorer: 1 stk. Catepillar C18 og 1 stk. </w:t>
      </w:r>
      <w:r w:rsidRPr="009409D7">
        <w:rPr>
          <w:rFonts w:cs="Myriad Pro Cond"/>
          <w:color w:val="000000"/>
          <w:lang w:val="en-GB"/>
        </w:rPr>
        <w:t>Catepillar C7.1</w:t>
      </w:r>
    </w:p>
    <w:p w:rsidR="00065201" w:rsidRPr="009409D7" w:rsidRDefault="00065201" w:rsidP="00065201">
      <w:pPr>
        <w:rPr>
          <w:rFonts w:cs="Myriad Pro Cond"/>
          <w:color w:val="000000"/>
          <w:lang w:val="en-GB"/>
        </w:rPr>
      </w:pPr>
      <w:r w:rsidRPr="009409D7">
        <w:rPr>
          <w:rFonts w:cs="Myriad Pro Cond"/>
          <w:color w:val="000000"/>
          <w:lang w:val="en-GB"/>
        </w:rPr>
        <w:t>Fart: ca. 12 knop</w:t>
      </w:r>
    </w:p>
    <w:p w:rsidR="00065201" w:rsidRPr="009409D7" w:rsidRDefault="00065201" w:rsidP="00065201">
      <w:pPr>
        <w:rPr>
          <w:rFonts w:cs="Myriad Pro Cond"/>
          <w:color w:val="000000"/>
          <w:lang w:val="en-GB"/>
        </w:rPr>
      </w:pPr>
      <w:r w:rsidRPr="009409D7">
        <w:rPr>
          <w:rFonts w:cs="Myriad Pro Cond"/>
          <w:color w:val="000000"/>
          <w:lang w:val="en-GB"/>
        </w:rPr>
        <w:t>Design: Marin Design AS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>Nyttelast: 150 tonn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lastRenderedPageBreak/>
        <w:t>Kran: Palfinger PK90002 og Palfinger 65002</w:t>
      </w:r>
    </w:p>
    <w:p w:rsidR="00065201" w:rsidRPr="00065201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>Vinsj: MB Hydraulikk splitvinsj 60tonn og 10tonn</w:t>
      </w:r>
    </w:p>
    <w:p w:rsidR="00065201" w:rsidRPr="00065201" w:rsidRDefault="00065201" w:rsidP="00065201">
      <w:pPr>
        <w:rPr>
          <w:rFonts w:cs="Myriad Pro Cond"/>
          <w:color w:val="000000"/>
        </w:rPr>
      </w:pPr>
      <w:proofErr w:type="spellStart"/>
      <w:r w:rsidRPr="00065201">
        <w:rPr>
          <w:rFonts w:cs="Myriad Pro Cond"/>
          <w:color w:val="000000"/>
        </w:rPr>
        <w:t>Capstan</w:t>
      </w:r>
      <w:proofErr w:type="spellEnd"/>
      <w:r w:rsidRPr="00065201">
        <w:rPr>
          <w:rFonts w:cs="Myriad Pro Cond"/>
          <w:color w:val="000000"/>
        </w:rPr>
        <w:t>: MB Hydraulikk, 2 stk. 3tonn og 2 stk. 8tonn.</w:t>
      </w:r>
    </w:p>
    <w:p w:rsidR="00065201" w:rsidRPr="00065201" w:rsidRDefault="00065201" w:rsidP="00065201">
      <w:pPr>
        <w:rPr>
          <w:rFonts w:cs="Myriad Pro Cond"/>
          <w:color w:val="000000"/>
        </w:rPr>
      </w:pPr>
      <w:proofErr w:type="spellStart"/>
      <w:r w:rsidRPr="00065201">
        <w:rPr>
          <w:rFonts w:cs="Myriad Pro Cond"/>
          <w:color w:val="000000"/>
        </w:rPr>
        <w:t>Thru</w:t>
      </w:r>
      <w:r w:rsidR="00FF5929">
        <w:rPr>
          <w:rFonts w:cs="Myriad Pro Cond"/>
          <w:color w:val="000000"/>
        </w:rPr>
        <w:t>stere</w:t>
      </w:r>
      <w:proofErr w:type="spellEnd"/>
      <w:r w:rsidR="00FF5929">
        <w:rPr>
          <w:rFonts w:cs="Myriad Pro Cond"/>
          <w:color w:val="000000"/>
        </w:rPr>
        <w:t xml:space="preserve">: MB </w:t>
      </w:r>
      <w:proofErr w:type="spellStart"/>
      <w:r w:rsidR="00FF5929">
        <w:rPr>
          <w:rFonts w:cs="Myriad Pro Cond"/>
          <w:color w:val="000000"/>
        </w:rPr>
        <w:t>Hydrauikk</w:t>
      </w:r>
      <w:proofErr w:type="spellEnd"/>
      <w:r w:rsidR="00FF5929">
        <w:rPr>
          <w:rFonts w:cs="Myriad Pro Cond"/>
          <w:color w:val="000000"/>
        </w:rPr>
        <w:t>, 2 x  25</w:t>
      </w:r>
      <w:r w:rsidRPr="00065201">
        <w:rPr>
          <w:rFonts w:cs="Myriad Pro Cond"/>
          <w:color w:val="000000"/>
        </w:rPr>
        <w:t>0hk</w:t>
      </w:r>
    </w:p>
    <w:p w:rsidR="00533DD9" w:rsidRDefault="00065201" w:rsidP="00065201">
      <w:pPr>
        <w:rPr>
          <w:rFonts w:cs="Myriad Pro Cond"/>
          <w:color w:val="000000"/>
        </w:rPr>
      </w:pPr>
      <w:r w:rsidRPr="00065201">
        <w:rPr>
          <w:rFonts w:cs="Myriad Pro Cond"/>
          <w:color w:val="000000"/>
        </w:rPr>
        <w:t xml:space="preserve">Navigasjon: </w:t>
      </w:r>
      <w:proofErr w:type="spellStart"/>
      <w:r w:rsidRPr="00065201">
        <w:rPr>
          <w:rFonts w:cs="Myriad Pro Cond"/>
          <w:color w:val="000000"/>
        </w:rPr>
        <w:t>Navy</w:t>
      </w:r>
      <w:proofErr w:type="spellEnd"/>
      <w:r w:rsidRPr="00065201">
        <w:rPr>
          <w:rFonts w:cs="Myriad Pro Cond"/>
          <w:color w:val="000000"/>
        </w:rPr>
        <w:t xml:space="preserve"> Rørvik</w:t>
      </w:r>
    </w:p>
    <w:p w:rsidR="00361996" w:rsidRDefault="00361996" w:rsidP="00065201">
      <w:pPr>
        <w:rPr>
          <w:rFonts w:cs="Myriad Pro Cond"/>
          <w:color w:val="000000"/>
        </w:rPr>
      </w:pPr>
    </w:p>
    <w:p w:rsidR="00361996" w:rsidRDefault="00361996" w:rsidP="00065201">
      <w:pPr>
        <w:rPr>
          <w:rFonts w:cs="Myriad Pro Cond"/>
          <w:color w:val="000000"/>
        </w:rPr>
      </w:pPr>
      <w:r>
        <w:rPr>
          <w:rFonts w:cs="Myriad Pro Cond"/>
          <w:color w:val="000000"/>
        </w:rPr>
        <w:t xml:space="preserve">BILDE: Den nye </w:t>
      </w:r>
      <w:proofErr w:type="spellStart"/>
      <w:r>
        <w:rPr>
          <w:rFonts w:cs="Myriad Pro Cond"/>
          <w:color w:val="000000"/>
        </w:rPr>
        <w:t>NabWorken</w:t>
      </w:r>
      <w:proofErr w:type="spellEnd"/>
      <w:r>
        <w:rPr>
          <w:rFonts w:cs="Myriad Pro Cond"/>
          <w:color w:val="000000"/>
        </w:rPr>
        <w:t xml:space="preserve"> blir den første av sin størrelse i Folden </w:t>
      </w:r>
      <w:proofErr w:type="spellStart"/>
      <w:r>
        <w:rPr>
          <w:rFonts w:cs="Myriad Pro Cond"/>
          <w:color w:val="000000"/>
        </w:rPr>
        <w:t>Akvas</w:t>
      </w:r>
      <w:proofErr w:type="spellEnd"/>
      <w:r>
        <w:rPr>
          <w:rFonts w:cs="Myriad Pro Cond"/>
          <w:color w:val="000000"/>
        </w:rPr>
        <w:t xml:space="preserve"> flåte</w:t>
      </w:r>
      <w:r w:rsidR="00602F6C">
        <w:rPr>
          <w:rFonts w:cs="Myriad Pro Cond"/>
          <w:color w:val="000000"/>
        </w:rPr>
        <w:t xml:space="preserve">. Bildene viser </w:t>
      </w:r>
      <w:r w:rsidR="00C66993">
        <w:rPr>
          <w:rFonts w:cs="Myriad Pro Cond"/>
          <w:color w:val="000000"/>
        </w:rPr>
        <w:t>tidligere produsert</w:t>
      </w:r>
      <w:r>
        <w:rPr>
          <w:rFonts w:cs="Myriad Pro Cond"/>
          <w:color w:val="000000"/>
        </w:rPr>
        <w:t xml:space="preserve"> </w:t>
      </w:r>
      <w:proofErr w:type="spellStart"/>
      <w:r w:rsidR="00602F6C">
        <w:rPr>
          <w:rFonts w:cs="Myriad Pro Cond"/>
          <w:color w:val="000000"/>
        </w:rPr>
        <w:t>NabWork</w:t>
      </w:r>
      <w:proofErr w:type="spellEnd"/>
      <w:r w:rsidR="00602F6C">
        <w:rPr>
          <w:rFonts w:cs="Myriad Pro Cond"/>
          <w:color w:val="000000"/>
        </w:rPr>
        <w:t xml:space="preserve"> fra</w:t>
      </w:r>
      <w:r>
        <w:rPr>
          <w:rFonts w:cs="Myriad Pro Cond"/>
          <w:color w:val="000000"/>
        </w:rPr>
        <w:t xml:space="preserve"> Moen Marin. Foto: Moen Marin AS</w:t>
      </w:r>
      <w:bookmarkStart w:id="0" w:name="_GoBack"/>
      <w:bookmarkEnd w:id="0"/>
    </w:p>
    <w:p w:rsidR="00533DD9" w:rsidRDefault="00533DD9" w:rsidP="00533DD9"/>
    <w:p w:rsidR="00533DD9" w:rsidRPr="00960B44" w:rsidRDefault="00533DD9" w:rsidP="00533DD9">
      <w:pPr>
        <w:pStyle w:val="Ingenmellomrom"/>
        <w:tabs>
          <w:tab w:val="left" w:pos="2046"/>
        </w:tabs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</w:rPr>
        <w:t>For mer informasjon, kontakt:</w:t>
      </w:r>
    </w:p>
    <w:p w:rsidR="00533DD9" w:rsidRDefault="00533DD9" w:rsidP="00533DD9">
      <w:pPr>
        <w:pStyle w:val="Ingenmellomrom"/>
      </w:pPr>
    </w:p>
    <w:p w:rsidR="00533DD9" w:rsidRDefault="00276260" w:rsidP="00533DD9">
      <w:pPr>
        <w:pStyle w:val="Ingenmellomrom"/>
      </w:pPr>
      <w:r>
        <w:rPr>
          <w:rStyle w:val="Sterk"/>
        </w:rPr>
        <w:t>Terje Andreassen</w:t>
      </w:r>
      <w:r>
        <w:rPr>
          <w:rStyle w:val="Sterk"/>
        </w:rPr>
        <w:br/>
      </w:r>
      <w:r>
        <w:t>Daglig leder</w:t>
      </w:r>
      <w:r w:rsidR="00533DD9">
        <w:t>, Moen Marin AS</w:t>
      </w:r>
      <w:r w:rsidR="00533DD9">
        <w:br/>
      </w:r>
      <w:proofErr w:type="spellStart"/>
      <w:r w:rsidR="00533DD9">
        <w:t>Mob</w:t>
      </w:r>
      <w:proofErr w:type="spellEnd"/>
      <w:r w:rsidR="00533DD9">
        <w:t xml:space="preserve">. </w:t>
      </w:r>
      <w:r w:rsidRPr="00276260">
        <w:t>+47 900 31</w:t>
      </w:r>
      <w:r>
        <w:t> 651</w:t>
      </w:r>
      <w:r w:rsidR="00533DD9">
        <w:br/>
        <w:t xml:space="preserve">E-mail: </w:t>
      </w:r>
      <w:hyperlink r:id="rId9" w:history="1">
        <w:r w:rsidRPr="00DB62BF">
          <w:rPr>
            <w:rStyle w:val="Hyperkobling"/>
          </w:rPr>
          <w:t>terje.andreassen@moenmarin.no</w:t>
        </w:r>
      </w:hyperlink>
      <w:r w:rsidR="00533DD9">
        <w:t> </w:t>
      </w:r>
    </w:p>
    <w:p w:rsidR="00533DD9" w:rsidRDefault="00533DD9" w:rsidP="00533DD9">
      <w:pPr>
        <w:pStyle w:val="Ingenmellomrom"/>
        <w:rPr>
          <w:rStyle w:val="Hyperkobling"/>
          <w:lang w:val="en-US"/>
        </w:rPr>
      </w:pPr>
    </w:p>
    <w:p w:rsidR="00533DD9" w:rsidRPr="001979E8" w:rsidRDefault="002C5693" w:rsidP="00533DD9">
      <w:pPr>
        <w:shd w:val="clear" w:color="auto" w:fill="FFFFFF"/>
        <w:rPr>
          <w:rFonts w:cstheme="majorHAnsi"/>
          <w:b/>
          <w:color w:val="222222"/>
          <w:lang w:val="en-GB"/>
        </w:rPr>
      </w:pPr>
      <w:r w:rsidRPr="001979E8">
        <w:rPr>
          <w:rFonts w:cstheme="majorHAnsi"/>
          <w:b/>
          <w:color w:val="222222"/>
          <w:lang w:val="en-GB"/>
        </w:rPr>
        <w:t>Kenneth Larsen</w:t>
      </w:r>
    </w:p>
    <w:p w:rsidR="00533DD9" w:rsidRPr="001C65F2" w:rsidRDefault="002C5693" w:rsidP="00533DD9">
      <w:pPr>
        <w:pStyle w:val="Ingenmellomrom"/>
        <w:rPr>
          <w:lang w:val="en-GB"/>
        </w:rPr>
      </w:pPr>
      <w:proofErr w:type="spellStart"/>
      <w:r>
        <w:rPr>
          <w:lang w:val="en-GB"/>
        </w:rPr>
        <w:t>Folden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Akva</w:t>
      </w:r>
      <w:proofErr w:type="spellEnd"/>
    </w:p>
    <w:p w:rsidR="00533DD9" w:rsidRPr="001C65F2" w:rsidRDefault="00533DD9" w:rsidP="00533DD9">
      <w:pPr>
        <w:pStyle w:val="Ingenmellomrom"/>
        <w:rPr>
          <w:lang w:val="en-GB"/>
        </w:rPr>
      </w:pPr>
      <w:r w:rsidRPr="001C65F2">
        <w:rPr>
          <w:lang w:val="en-GB"/>
        </w:rPr>
        <w:t>Mob.</w:t>
      </w:r>
      <w:r w:rsidRPr="001C65F2">
        <w:rPr>
          <w:rStyle w:val="apple-converted-space"/>
          <w:rFonts w:ascii="Calibri" w:hAnsi="Calibri" w:cs="Calibri"/>
          <w:color w:val="222222"/>
          <w:lang w:val="en-GB"/>
        </w:rPr>
        <w:t> </w:t>
      </w:r>
      <w:hyperlink r:id="rId10" w:tgtFrame="_blank" w:history="1">
        <w:r w:rsidR="002C5693">
          <w:rPr>
            <w:rStyle w:val="Hyperkobling"/>
            <w:color w:val="1155CC"/>
            <w:lang w:val="en-GB"/>
          </w:rPr>
          <w:t>+47 917 18 230</w:t>
        </w:r>
      </w:hyperlink>
    </w:p>
    <w:p w:rsidR="00533DD9" w:rsidRPr="001C65F2" w:rsidRDefault="00533DD9" w:rsidP="00533DD9">
      <w:pPr>
        <w:pStyle w:val="Ingenmellomrom"/>
        <w:rPr>
          <w:lang w:val="en-GB"/>
        </w:rPr>
      </w:pPr>
      <w:r w:rsidRPr="001C65F2">
        <w:rPr>
          <w:lang w:val="en-GB"/>
        </w:rPr>
        <w:t xml:space="preserve">E-mail: </w:t>
      </w:r>
      <w:hyperlink r:id="rId11" w:history="1">
        <w:r w:rsidR="002C5693" w:rsidRPr="00C0541A">
          <w:rPr>
            <w:rStyle w:val="Hyperkobling"/>
            <w:lang w:val="en-GB"/>
          </w:rPr>
          <w:t>kenneth@boteriet.no</w:t>
        </w:r>
      </w:hyperlink>
    </w:p>
    <w:p w:rsidR="00533DD9" w:rsidRPr="001C65F2" w:rsidRDefault="00533DD9" w:rsidP="00533DD9">
      <w:pPr>
        <w:pStyle w:val="Ingenmellomrom"/>
        <w:rPr>
          <w:lang w:val="en-GB"/>
        </w:rPr>
      </w:pPr>
      <w:r w:rsidRPr="001C65F2">
        <w:rPr>
          <w:lang w:val="en-GB"/>
        </w:rPr>
        <w:br/>
      </w:r>
    </w:p>
    <w:p w:rsidR="00533DD9" w:rsidRDefault="009B7DCB" w:rsidP="00533DD9">
      <w:pPr>
        <w:pStyle w:val="Ingenmellomrom"/>
      </w:pPr>
      <w:hyperlink r:id="rId12" w:history="1">
        <w:r w:rsidR="00533DD9" w:rsidRPr="001354BE">
          <w:rPr>
            <w:rStyle w:val="Hyperkobling"/>
          </w:rPr>
          <w:t>www.moenmarin.no</w:t>
        </w:r>
      </w:hyperlink>
    </w:p>
    <w:p w:rsidR="00533DD9" w:rsidRPr="00926C73" w:rsidRDefault="00533DD9" w:rsidP="00533DD9"/>
    <w:p w:rsidR="00F901BE" w:rsidRDefault="00F901BE"/>
    <w:sectPr w:rsidR="00F901B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CB" w:rsidRDefault="009B7DCB">
      <w:r>
        <w:separator/>
      </w:r>
    </w:p>
  </w:endnote>
  <w:endnote w:type="continuationSeparator" w:id="0">
    <w:p w:rsidR="009B7DCB" w:rsidRDefault="009B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CB" w:rsidRDefault="009B7DCB">
      <w:r>
        <w:separator/>
      </w:r>
    </w:p>
  </w:footnote>
  <w:footnote w:type="continuationSeparator" w:id="0">
    <w:p w:rsidR="009B7DCB" w:rsidRDefault="009B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BE" w:rsidRDefault="00F901BE" w:rsidP="00F901BE">
    <w:pPr>
      <w:pStyle w:val="Topptekst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11C4"/>
    <w:multiLevelType w:val="hybridMultilevel"/>
    <w:tmpl w:val="4D10D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D9"/>
    <w:rsid w:val="00065201"/>
    <w:rsid w:val="00080846"/>
    <w:rsid w:val="00141E85"/>
    <w:rsid w:val="00195344"/>
    <w:rsid w:val="001979E8"/>
    <w:rsid w:val="001B65B3"/>
    <w:rsid w:val="001C2378"/>
    <w:rsid w:val="00276260"/>
    <w:rsid w:val="00276AB5"/>
    <w:rsid w:val="002C5693"/>
    <w:rsid w:val="00361996"/>
    <w:rsid w:val="003779FF"/>
    <w:rsid w:val="003C4B54"/>
    <w:rsid w:val="00450F35"/>
    <w:rsid w:val="004551F5"/>
    <w:rsid w:val="00533DD9"/>
    <w:rsid w:val="005C5315"/>
    <w:rsid w:val="005C5BB7"/>
    <w:rsid w:val="005F5CD0"/>
    <w:rsid w:val="00602F6C"/>
    <w:rsid w:val="00613E92"/>
    <w:rsid w:val="00666114"/>
    <w:rsid w:val="006B03BA"/>
    <w:rsid w:val="00727035"/>
    <w:rsid w:val="00767824"/>
    <w:rsid w:val="007E6880"/>
    <w:rsid w:val="008460CB"/>
    <w:rsid w:val="009409D7"/>
    <w:rsid w:val="009B7DCB"/>
    <w:rsid w:val="00B33E99"/>
    <w:rsid w:val="00B90D15"/>
    <w:rsid w:val="00BA5A3E"/>
    <w:rsid w:val="00BF5FDA"/>
    <w:rsid w:val="00C139D8"/>
    <w:rsid w:val="00C66993"/>
    <w:rsid w:val="00CA3412"/>
    <w:rsid w:val="00D129AA"/>
    <w:rsid w:val="00EA55F9"/>
    <w:rsid w:val="00F901BE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F389"/>
  <w15:chartTrackingRefBased/>
  <w15:docId w15:val="{BF4BD88D-7D31-4842-B79A-F299076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D9"/>
    <w:pPr>
      <w:spacing w:after="0" w:line="240" w:lineRule="auto"/>
    </w:pPr>
    <w:rPr>
      <w:rFonts w:asciiTheme="majorHAnsi" w:hAnsiTheme="majorHAns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3DD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533DD9"/>
  </w:style>
  <w:style w:type="paragraph" w:styleId="Sterktsitat">
    <w:name w:val="Intense Quote"/>
    <w:basedOn w:val="Normal"/>
    <w:next w:val="Normal"/>
    <w:link w:val="SterktsitatTegn"/>
    <w:uiPriority w:val="30"/>
    <w:qFormat/>
    <w:rsid w:val="00533DD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33DD9"/>
    <w:rPr>
      <w:rFonts w:asciiTheme="majorHAnsi" w:hAnsiTheme="majorHAnsi"/>
      <w:b/>
      <w:bCs/>
      <w:i/>
      <w:iCs/>
      <w:color w:val="4472C4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533DD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33D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533DD9"/>
    <w:pPr>
      <w:spacing w:after="0" w:line="240" w:lineRule="auto"/>
    </w:pPr>
    <w:rPr>
      <w:rFonts w:asciiTheme="majorHAnsi" w:hAnsiTheme="majorHAnsi"/>
    </w:rPr>
  </w:style>
  <w:style w:type="character" w:styleId="Sterkutheving">
    <w:name w:val="Intense Emphasis"/>
    <w:basedOn w:val="Standardskriftforavsnitt"/>
    <w:uiPriority w:val="21"/>
    <w:qFormat/>
    <w:rsid w:val="00533DD9"/>
    <w:rPr>
      <w:b/>
      <w:bCs/>
      <w:i/>
      <w:iCs/>
      <w:color w:val="4472C4" w:themeColor="accent1"/>
    </w:rPr>
  </w:style>
  <w:style w:type="character" w:styleId="Sterk">
    <w:name w:val="Strong"/>
    <w:basedOn w:val="Standardskriftforavsnitt"/>
    <w:uiPriority w:val="22"/>
    <w:qFormat/>
    <w:rsid w:val="00533DD9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33DD9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533DD9"/>
  </w:style>
  <w:style w:type="character" w:customStyle="1" w:styleId="A0">
    <w:name w:val="A0"/>
    <w:uiPriority w:val="99"/>
    <w:rsid w:val="00533DD9"/>
    <w:rPr>
      <w:rFonts w:cs="Myriad Pro Cond"/>
      <w:color w:val="000000"/>
      <w:sz w:val="68"/>
      <w:szCs w:val="68"/>
    </w:rPr>
  </w:style>
  <w:style w:type="paragraph" w:styleId="Listeavsnitt">
    <w:name w:val="List Paragraph"/>
    <w:basedOn w:val="Normal"/>
    <w:uiPriority w:val="34"/>
    <w:qFormat/>
    <w:rsid w:val="00533DD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C56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0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5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6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29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28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2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2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4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oenmari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neth@boteriet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47%20970%2085%2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je.andreassen@moenmari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462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Overgaard</dc:creator>
  <cp:keywords/>
  <dc:description/>
  <cp:lastModifiedBy>Margrethe Overgaard</cp:lastModifiedBy>
  <cp:revision>10</cp:revision>
  <dcterms:created xsi:type="dcterms:W3CDTF">2017-08-31T10:31:00Z</dcterms:created>
  <dcterms:modified xsi:type="dcterms:W3CDTF">2017-09-13T10:47:00Z</dcterms:modified>
</cp:coreProperties>
</file>